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2A" w:rsidRDefault="000B7B26">
      <w:r w:rsidRPr="000B7B26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1" name="Рисунок 1" descr="C:\Users\Владелец\Pictures\img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img7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26" w:rsidRDefault="000B7B26"/>
    <w:p w:rsidR="000B7B26" w:rsidRDefault="000B7B26"/>
    <w:p w:rsidR="000B7B26" w:rsidRDefault="000B7B26"/>
    <w:p w:rsidR="000B7B26" w:rsidRDefault="000B7B26" w:rsidP="000B7B2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46A4B">
        <w:rPr>
          <w:rFonts w:ascii="Times New Roman" w:hAnsi="Times New Roman" w:cs="Times New Roman"/>
          <w:sz w:val="28"/>
          <w:szCs w:val="28"/>
        </w:rPr>
        <w:lastRenderedPageBreak/>
        <w:t>Договаривающиеся стороны: администрация МДОУ детский сад № 88 в лице заведующей Поляковой Е. М. и коллектив работников МДОУ детский сад № 88 в лице председателя профсоюзной организации Ивановой С. В. пришли к соглашению внести в Коллективный договор регистрационный номер №1768/199 от 31. 10. 2012г. следующие изменения и дополнения.</w:t>
      </w:r>
    </w:p>
    <w:p w:rsidR="000B7B26" w:rsidRDefault="000B7B26" w:rsidP="000B7B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01"/>
        <w:gridCol w:w="1155"/>
        <w:gridCol w:w="3806"/>
        <w:gridCol w:w="3544"/>
      </w:tblGrid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Действующий текст</w:t>
            </w:r>
          </w:p>
        </w:tc>
        <w:tc>
          <w:tcPr>
            <w:tcW w:w="3544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п.3.3.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п.3.3.1.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МДОУ создае</w:t>
            </w: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т условия для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питания работников в течение</w:t>
            </w: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п.3.17.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работникам учреждения образования в летний период отпуска без сохранения заработной платы при наличии производственной возможности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п.3.18.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Периоды отмены учебных занятий (образовательного процесса) для обучающихся и воспитанников по санитарно-эпидемиологическим, климатическим и другим основаниям являются рабочим временем педагогических и других работников муниципальных образовательных учреждений.</w:t>
            </w:r>
          </w:p>
        </w:tc>
      </w:tr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п.4.1.1.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работников муниципальных учреждений образования, финансируется из средств городского бюджета осуществляется в соответствии с решениями муниципалитета города Ярославля от 24.12.2012 года № 23 «Об условиях (системе) оплаты труда работников муниципальных образовательных учреждений города Ярославля,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работников муниципальных образовательных учреждений дополнительного образования детей города Ярославля, осуществляющих деятельность в области физической культуры и спорта» с учетом последующих изменений, постановлением мэра от 20.10.2011 № 2801 «Об утверждении размера базового оклада (базовой ставки заработной платы), объемных показателей и порядка отнесения муниципальных образовательных учреждений города Ярославля к группам по оплате труда руководителей» с учетом последующих изменений.</w:t>
            </w:r>
          </w:p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муниципальных учреждений образования, финансируемых из средств областного бюджета, осуществляется в соответствии с постановлением правительства Ярославской области от 29 июня 2011 г.              № 465-п «Об оплате труда работников учреждений системы образования Ярославской области и признании утратившим силу постановления администрации области от 16.07.2007 № 259-а».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п.4.2.4.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п.4.8.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9067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городского бюджета, являющимся молодыми специалистами, на период первых </w:t>
            </w:r>
            <w:r w:rsidRPr="00B9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 работы по специальности оплата, труда производится с применение повышающего коэффициента специфики работы учреждения, установленного в размере Кс=1,3. (п. 3.8.3 Территориального отраслевого соглашения по учреждениям образования города Ярославля на 2011-2013 гг.).</w:t>
            </w: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 работникам муниципальных образовательных учреждений, реализация основных общеобразовательных программ в которых осуществляется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бюджета, впервые поступающих на работу или имеющих стаж работы менее 5 лет, заключившим трудовой договор с учреждением в течение 5 лет после окончания образовательного учреждения среднего профессионального или высшего профессионального образования, оплата труда производится с применением повышающего коэффициента специфики работы учреждения, установленного в размере Кс=1,3.</w:t>
            </w:r>
          </w:p>
        </w:tc>
      </w:tr>
      <w:tr w:rsidR="000B7B26" w:rsidTr="007B3705">
        <w:tc>
          <w:tcPr>
            <w:tcW w:w="1101" w:type="dxa"/>
          </w:tcPr>
          <w:p w:rsidR="000B7B26" w:rsidRPr="007B10B5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5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п.4.14</w:t>
            </w:r>
          </w:p>
        </w:tc>
        <w:tc>
          <w:tcPr>
            <w:tcW w:w="3806" w:type="dxa"/>
          </w:tcPr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При наличии финансовых средств установить работникам учреждения следующие выплаты: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работникам учреждения на лечение в размере не более одного должностного оклада;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педагогическим работникам учреждения, являющимся молодыми специалистами, в размере не превышающим минимального размера оплаты труда;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надбавку работникам, имеющим стаж педагогической работы более 25 лет, но не имеющих основания для оформления пенсии по выслуге лет, и не получающих пенсию по старости в размере 10% от должностного оклада, определенного в зависимости от размера занимаемой ставки;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ежемесячную доплату педагогическим работникам, осуществляющим наставническую работу с молодыми специалистами, в </w:t>
            </w:r>
            <w:r w:rsidRPr="007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 10 % от должностного оклада;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доплату к должностным окладам педагогическим и руководящим работникам, имеющим нагрудный знак «Отличник народного просвещения» в размере 10% от должностного оклада, определенного в зависимости от размера занимаемой ставки;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надбавку работникам, имеющим награду «Благодарность Президента Российской Федерации», полученную за трудовые достижения в педагогической деятельности, в размере 20% от должностного оклада, определенного в зависимости от размера занимаемой ставки (п.3.9.3 Территориального отраслевого соглашения по учреждениям образования города Ярославля на 2011- 2013 гг.).</w:t>
            </w:r>
          </w:p>
          <w:p w:rsidR="000B7B26" w:rsidRPr="007B10B5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средств и предоставления письменного заявления работником учреждения установить    следующие выплаты: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работникам учреждения на лечение в размере не более одного должностного оклада;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единовременную выплату педагогическим работникам учреждения, являющимся молодыми специалистами, в размере не превышающим минимального размера оплаты труда;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надбавку работникам, имеющим стаж педагогической работы более 25 лет, но не имеющих основания для оформления пенсии по выслуге лет, и не получающих пенсию по старости в размере 10% от должностного оклада, определенного в зависимости от размера занимаемой ставки;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ежемесячную доплату педагогическим работникам, осуществляющим наставническую работу с молодыми специалистами, в размере 10 % от должностного оклада;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доплату к должностным окладам педагогическим и руководящим работникам, имеющим нагрудный знак «Отличник народного просвещения» в размере 10% от должностного оклада, определенного в зависимости от размера занимаемой ставки;</w:t>
            </w:r>
          </w:p>
          <w:p w:rsidR="000B7B26" w:rsidRPr="007B10B5" w:rsidRDefault="000B7B26" w:rsidP="007B3705">
            <w:pPr>
              <w:numPr>
                <w:ilvl w:val="0"/>
                <w:numId w:val="2"/>
              </w:numPr>
              <w:ind w:left="43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10B5">
              <w:rPr>
                <w:rFonts w:ascii="Times New Roman" w:hAnsi="Times New Roman" w:cs="Times New Roman"/>
                <w:sz w:val="24"/>
                <w:szCs w:val="24"/>
              </w:rPr>
              <w:t>ежемесячную надбавку работникам, имеющим награду «Благодарность Президента Российской Федерации», полученную за трудовые достижения в педагогической деятельности, в размере 20% от должностного оклада, определенного в зависимости от размера занимаемой ставки (п.3.9.3 Территориального отраслевого соглашения по учреждениям образования города Ярославля на 2011- 2013 гг.).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п.5.1.</w:t>
            </w:r>
          </w:p>
        </w:tc>
        <w:tc>
          <w:tcPr>
            <w:tcW w:w="3806" w:type="dxa"/>
          </w:tcPr>
          <w:p w:rsidR="000B7B26" w:rsidRPr="00173A3E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55A3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(в том числе руководящим, деятельность которых связана с образовательным процессом), осуществляющим педагогическую работу на условиях совместительства или внутреннего совмещения, независимо от нахождения их в отпуске, в период временной нетрудоспособности и отсутствия по другим уважительным причинам, нахождения в отпуске по уходу за ребенком до достижения им возраста трех лет, независимо от объема </w:t>
            </w:r>
            <w:r w:rsidRPr="0005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нагрузки, выплачивается ежемесячно денежная компенсация для обеспечения их книгоиздательской продукцией и периодическими изданиями в размере, предусмотренном действующим законодательством (п. 6.1.1 Территориального отраслевого соглашения по учреждениям образования города Ярославля на 2011- 2013 гг.).</w:t>
            </w:r>
          </w:p>
        </w:tc>
        <w:tc>
          <w:tcPr>
            <w:tcW w:w="3544" w:type="dxa"/>
          </w:tcPr>
          <w:p w:rsidR="000B7B26" w:rsidRPr="00173A3E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утратил силу в связи с введением с 01.09.2013 года Федерального закона «Об образовании в Российской Федерации» № 273-ФЗ от 29.12.2012: часть 11 статьи 108: «в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установленной по состоянию на 31 декабря 2012 года».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п.5.5.</w:t>
            </w:r>
          </w:p>
        </w:tc>
        <w:tc>
          <w:tcPr>
            <w:tcW w:w="3806" w:type="dxa"/>
          </w:tcPr>
          <w:p w:rsidR="000B7B26" w:rsidRPr="00173A3E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Предоставляются по письменному заявлению работника оплачиваемые отпуска в случаях: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рождения ребенка (мужу)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вступления работника в брак – 3 календарных дней;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вступления в брак детей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смерти близких родственников (супруги, родители обоих супругов, дети, братья, сестры) – 3 календарных дня; 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проводов сына по призыву на обязательную службу в вооруженные силы Российской Федерации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празднования работником юбилейной даты – 1 календарный день;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работы без больничного листа в течение календарного года – до 3 календарных дней.</w:t>
            </w:r>
          </w:p>
          <w:p w:rsidR="000B7B26" w:rsidRPr="00173A3E" w:rsidRDefault="000B7B26" w:rsidP="007B370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оплачиваемого отпуска принимается руководителем учреждения образования по согласованию с выборным органом первичной профсоюзной организации.</w:t>
            </w:r>
          </w:p>
          <w:p w:rsidR="000B7B26" w:rsidRDefault="000B7B26" w:rsidP="007B370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сторон вышеуказанные отпуска предоставляются дополнительно без оплаты на срок до 10 календарных дней (п. 6.2 Территориального отраслевого соглашения по учреждениям 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города Ярославля на 2011- 2013 гг.).</w:t>
            </w:r>
          </w:p>
        </w:tc>
        <w:tc>
          <w:tcPr>
            <w:tcW w:w="3544" w:type="dxa"/>
          </w:tcPr>
          <w:p w:rsidR="000B7B26" w:rsidRPr="00173A3E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по письменному заявлению работника оплачиваемые отпуска в случаях: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рождения ребенка (мужу)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вступления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в брак – 3 календарных дня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вступления в брак детей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смерти близких родственников (супруги, родители обоих супругов, дети, братья, сестры) – 3 календарных дня; 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проводов сына по призыву на обязательную службу в вооруженные силы Российской Федерации – 2 календарных дня;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празднования работником юбилейной даты – 1 календарный день;</w:t>
            </w:r>
          </w:p>
          <w:p w:rsidR="000B7B26" w:rsidRPr="00173A3E" w:rsidRDefault="000B7B26" w:rsidP="007B3705">
            <w:pPr>
              <w:numPr>
                <w:ilvl w:val="0"/>
                <w:numId w:val="2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работы без больничного листа в течение календарного года – до 3 календарных дней.</w:t>
            </w:r>
          </w:p>
          <w:p w:rsidR="000B7B26" w:rsidRPr="00173A3E" w:rsidRDefault="000B7B26" w:rsidP="007B3705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оплачиваемого отпуска принимается руководителем учреждения образования по согласованию с выборным органом первичной профсоюзной организации.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сторон вышеуказанные отпуска предоставляются 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без оплаты на срок до 10 календарных </w:t>
            </w:r>
            <w:proofErr w:type="gramStart"/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п.5.7.</w:t>
            </w:r>
          </w:p>
        </w:tc>
        <w:tc>
          <w:tcPr>
            <w:tcW w:w="3806" w:type="dxa"/>
          </w:tcPr>
          <w:p w:rsidR="000B7B26" w:rsidRPr="00252F03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03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работающие на постоянной основе, обеспечиваются льготными путевками в муниципальный санаторий "Ясные зори" с учетом личных заявлений в пределах количества путевок, выделенных учреждению. Для установления очередности при предоставлении путевок работникам создается комиссия, в состав которой включается представитель выборного профсоюзного органа учреждения образования (п. 6.4 Территориального отраслевого соглашения по учреждениям образования города Ярославля на 2011- 2013 гг.).</w:t>
            </w:r>
          </w:p>
        </w:tc>
        <w:tc>
          <w:tcPr>
            <w:tcW w:w="3544" w:type="dxa"/>
          </w:tcPr>
          <w:p w:rsidR="000B7B26" w:rsidRPr="00173A3E" w:rsidRDefault="000B7B26" w:rsidP="007B370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профсоюзных финансовых средств первичная профсоюзная организация учреждения образования по решению профсоюзного комитета частично компенсирует работникам-членам профсоюза стоимость санаторной путевки.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п.5.8.</w:t>
            </w:r>
          </w:p>
        </w:tc>
        <w:tc>
          <w:tcPr>
            <w:tcW w:w="3806" w:type="dxa"/>
          </w:tcPr>
          <w:p w:rsidR="000B7B26" w:rsidRPr="00173A3E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дошкольного учреждения имеют право на получение обеда.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обедают вместе с детьми, остальной обслуживающий персонал обедает в установленный час обеденного перерыва.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сотрудников организуется на основании поданных ими заявлений по приказу руководителя.</w:t>
            </w:r>
          </w:p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зачисленный на получение питания вносит в кассу учреждения аванс один раз в месяц 25 числа.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неуплате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аванса отпуск питания сотруднику не производится. Медицинская сестра по организации питания вносит в меню-требование фактическое количество довольствующихся, ежедневно ведет табель, довольствующихся, который закрывается за 2-3 рабочих дня до окончания месяца. Табель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сдается в бухгалтерию учреждения для расчета платы за питание по каждому сотруднику, получившему питание. Окончательный расчет вносится в кассу учреждения до 10 числа.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п.6.1.5.</w:t>
            </w:r>
          </w:p>
        </w:tc>
        <w:tc>
          <w:tcPr>
            <w:tcW w:w="3806" w:type="dxa"/>
          </w:tcPr>
          <w:p w:rsidR="000B7B26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Создает в учреждении комиссию по охране труда, в состав которой на паритетной основе входят члены профкома (ст. 218 Трудового кодекса Российской Федерации).</w:t>
            </w:r>
          </w:p>
        </w:tc>
        <w:tc>
          <w:tcPr>
            <w:tcW w:w="3544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доплату уполномоченному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 xml:space="preserve"> (доверенным лицам) по охране труда от профсоюзных комитетов за выполнение возложенных на них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5%</w:t>
            </w: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A3E">
              <w:rPr>
                <w:rFonts w:ascii="Times New Roman" w:hAnsi="Times New Roman" w:cs="Times New Roman"/>
                <w:sz w:val="24"/>
                <w:szCs w:val="24"/>
              </w:rPr>
              <w:t>п.6.2.1.</w:t>
            </w:r>
          </w:p>
        </w:tc>
        <w:tc>
          <w:tcPr>
            <w:tcW w:w="3806" w:type="dxa"/>
          </w:tcPr>
          <w:p w:rsidR="000B7B26" w:rsidRPr="00173A3E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62620">
              <w:rPr>
                <w:rFonts w:ascii="Times New Roman" w:hAnsi="Times New Roman" w:cs="Times New Roman"/>
                <w:sz w:val="24"/>
                <w:szCs w:val="24"/>
              </w:rPr>
              <w:t>Осуществляет общественный контроль за выполнением законодательства по охране труда, экологии, коллективного договора, соглашения по охране труда в коллективе, условий трудовых договоров (контрактов) в части охраны труда и здоровья членов коллектива, установления льгот и выплат компенсаций за тяжелые и вредные условия труда (ст. 25 Закона «О профессиональных союзах, их правах и гарантиях деятельности», п. 7.5.6 Территориального отраслевого соглашения по учреждениям образования города Ярославля на 2011-2013 гг.).</w:t>
            </w: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контроль: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соблюдением работодател</w:t>
            </w:r>
            <w:r w:rsidRPr="00B6222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62226">
              <w:rPr>
                <w:rFonts w:ascii="Times New Roman" w:hAnsi="Times New Roman" w:cs="Times New Roman"/>
                <w:sz w:val="24"/>
                <w:szCs w:val="24"/>
              </w:rPr>
              <w:t xml:space="preserve">(их представителями) </w:t>
            </w:r>
            <w:r w:rsidRPr="00862620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и иных нормативных правовых актов, содержащих нормы трудового права, за выполнение ими условий коллективных договоров, соглашений;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предоставлением работодателями (их представителями) работникам льгот, гарантий и компенсаций, установленных действующим законодательством;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расходованием в образовательных учреждениях фонда оплаты труда; 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соблюдение прав и интересов педагогических и руководящих работников – членов профсоюза при их профессиональной переподготовке, повышении квалификации и аттестации;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соблюдением работодателями (их представителями) правил ведения и хранения трудовых книжек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своевременностью внесения в них записей;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соблюдением работодателями (их представителями) порядка предоставления работникам отпусков и их оплатой;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обеспечение безопасных условий и охраны труда;</w:t>
            </w:r>
          </w:p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соблюдением других социально-трудовых норм</w:t>
            </w:r>
          </w:p>
        </w:tc>
      </w:tr>
      <w:tr w:rsidR="000B7B26" w:rsidTr="007B3705">
        <w:tc>
          <w:tcPr>
            <w:tcW w:w="1101" w:type="dxa"/>
          </w:tcPr>
          <w:p w:rsidR="000B7B26" w:rsidRPr="00173A3E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55" w:type="dxa"/>
          </w:tcPr>
          <w:p w:rsidR="000B7B26" w:rsidRPr="00173A3E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п.8.13.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профсоюзных финансовых средств первичная профсоюзная организация учреждения образования по решению профсоюзного комитета частично компенсирует работникам-членам профсоюза стоимость санаторной путевки.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п.9.1.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аттестации с целью подтверждения соответствия педагогического работника-члена профсоюза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п.9.2.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аттестации для установления соответствия уровня квалификации требованиям, предъявляемым к высшей и первой квалификационным категориям, от первого направления (экспертизы профессиональной компетентности)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освобождаются педагогические работники: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1)награжденные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и ведомственными наградами: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орденами и медалями, полученными за педагогическую деятельность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отраслевыми наградами «Почетный работник», «Отличник»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2)имеющие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звание «Заслуженный», «Народный» по профилю выполняемой работы;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3)имеющий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научные звания и ученые степени;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4)достигшие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(женщины с 52 лет, мужчины с 57 лет) и пенсионного возраста (женщины с 55 лет, мужчины с 60 лет);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5)лауреаты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туров всероссийских конкурсов «Учитель года», «Воспитатель года», «Психолог года», педагогов дополнительного образования детей, мастерства педагогических работников начального профессионального образования и других соответствующего уровня при наличии ходатайства оргкомитета конкурса при прохождении аттестации впервые после награждения;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6)лауреаты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премии Президента российской Федерации, премии Правительства Российской Федерации в области образования (победители конкурса работ, представленных к присуждению данных премий);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7)лауреаты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премии Губернатора Ярославской области в сфере образования при прохождении аттестации впервые после награждения;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8)подтверждение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или изъявившие желание пройти аттестацию на более низкую (по сравнению с имеющейся) квалификационную категорию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лет после получения диплома (на момент подачи заявления):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-выпускников вузов, имеющие диплом с отличием,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-закончившие аспирантуру по профилю деятельности,</w:t>
            </w:r>
          </w:p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получившие диплом о профессиональной переподготовке (в объеме не менее 500 часов) по профилю деятельности.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п.9.9.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необходимым условием при подаче заявления для аттестации на высшую квалификационную категорию является наличие не менее 2-х лет первой квалификационной категории по той же должности, учитывая наличие данной категории непосредственно перед ее последним подтверждением.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п.10.1.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коллективного договора осуществляется комиссией из числа представителей сторон, а также сторонами самостоятельно</w:t>
            </w: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договорились осуществлять содействие реализации настоящего Соглашения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п.10.4.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в течение семи дней со дня подписания направляется представителем работодателя на уведомительную регистрацию в соответствующий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по труду (ст. трудового кодекса российской Федерации).</w:t>
            </w: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придания Соглашению статуса правового акта направляется в семидневный срок для уведомительной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в департамент труда и социальной поддержки населения ярославской области.</w:t>
            </w:r>
          </w:p>
        </w:tc>
      </w:tr>
      <w:tr w:rsidR="000B7B26" w:rsidTr="007B3705">
        <w:tc>
          <w:tcPr>
            <w:tcW w:w="1101" w:type="dxa"/>
          </w:tcPr>
          <w:p w:rsidR="000B7B26" w:rsidRDefault="000B7B26" w:rsidP="007B37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5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п.10.5.</w:t>
            </w:r>
          </w:p>
        </w:tc>
        <w:tc>
          <w:tcPr>
            <w:tcW w:w="3806" w:type="dxa"/>
          </w:tcPr>
          <w:p w:rsidR="000B7B26" w:rsidRPr="00862620" w:rsidRDefault="000B7B26" w:rsidP="007B37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срока, действия коллективного договора стороны принимают все зависящие от них меры по урегулированию трудовых конфликтов, возникающих в области социальных и экономических отношений.</w:t>
            </w:r>
          </w:p>
        </w:tc>
        <w:tc>
          <w:tcPr>
            <w:tcW w:w="3544" w:type="dxa"/>
          </w:tcPr>
          <w:p w:rsidR="000B7B26" w:rsidRDefault="000B7B26" w:rsidP="007B37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действия Соглашения стороны принимают все зависящие от них меры по урегулированию трудовых конфликтов, возникающих в учреждениях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и экономических отношений.</w:t>
            </w:r>
          </w:p>
        </w:tc>
      </w:tr>
    </w:tbl>
    <w:p w:rsidR="000B7B26" w:rsidRDefault="000B7B26" w:rsidP="000B7B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B7B26" w:rsidRDefault="000B7B26" w:rsidP="000B7B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о внесении изменений и дополнений в коллективный договор вступает в силу с момента подписания и распространяет свое действие на правоотношения возникшие с 03.04.2014г.</w:t>
      </w:r>
    </w:p>
    <w:p w:rsidR="000B7B26" w:rsidRPr="00B62226" w:rsidRDefault="000B7B26" w:rsidP="000B7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26">
        <w:rPr>
          <w:rFonts w:ascii="Times New Roman" w:hAnsi="Times New Roman" w:cs="Times New Roman"/>
          <w:b/>
          <w:sz w:val="28"/>
          <w:szCs w:val="28"/>
        </w:rPr>
        <w:t>Соглашение подписали:</w:t>
      </w:r>
    </w:p>
    <w:p w:rsidR="000B7B26" w:rsidRDefault="000B7B26" w:rsidP="000B7B2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</w:p>
    <w:p w:rsidR="000B7B26" w:rsidRDefault="000B7B26" w:rsidP="000B7B2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профсоюзного</w:t>
      </w:r>
    </w:p>
    <w:p w:rsidR="000B7B26" w:rsidRDefault="000B7B26" w:rsidP="000B7B2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88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комитета</w:t>
      </w:r>
    </w:p>
    <w:p w:rsidR="000B7B26" w:rsidRDefault="000B7B26" w:rsidP="000B7B2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_____________Полякова Е.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____________Иванова С.В.</w:t>
      </w:r>
    </w:p>
    <w:p w:rsidR="000B7B26" w:rsidRPr="00B62226" w:rsidRDefault="000B7B26" w:rsidP="000B7B26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«___»____________2014г.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«____»____________2014г.</w:t>
      </w:r>
    </w:p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/>
    <w:p w:rsidR="000B7B26" w:rsidRDefault="000B7B26">
      <w:r w:rsidRPr="000B7B26">
        <w:rPr>
          <w:noProof/>
          <w:lang w:eastAsia="ru-RU"/>
        </w:rPr>
        <w:drawing>
          <wp:inline distT="0" distB="0" distL="0" distR="0">
            <wp:extent cx="5940425" cy="8176820"/>
            <wp:effectExtent l="0" t="0" r="3175" b="0"/>
            <wp:docPr id="2" name="Рисунок 2" descr="C:\Users\Владелец\Pictures\img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Pictures\img7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45DE0"/>
    <w:multiLevelType w:val="hybridMultilevel"/>
    <w:tmpl w:val="0F44F300"/>
    <w:lvl w:ilvl="0" w:tplc="299CB6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05C61"/>
    <w:multiLevelType w:val="hybridMultilevel"/>
    <w:tmpl w:val="6194F492"/>
    <w:lvl w:ilvl="0" w:tplc="91D06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26"/>
    <w:rsid w:val="000B7B26"/>
    <w:rsid w:val="008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6FA6F-F5D6-48A0-A4EB-B88320C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B2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B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2014-11-14T12:23:00Z</dcterms:created>
  <dcterms:modified xsi:type="dcterms:W3CDTF">2014-11-14T12:24:00Z</dcterms:modified>
</cp:coreProperties>
</file>